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80" w:rsidRPr="00CC6B80" w:rsidRDefault="00CC6B80" w:rsidP="00CC6B80">
      <w:pPr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</w:rPr>
      </w:pPr>
      <w:r w:rsidRPr="00CC6B80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</w:rPr>
        <w:t>Право на охрану здоровья и медицинскую помощь (ст. 41 Конституции России)</w:t>
      </w:r>
    </w:p>
    <w:p w:rsidR="00CC6B80" w:rsidRPr="00CC6B80" w:rsidRDefault="00CC6B80" w:rsidP="00CC6B80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Охрана здоровья граждан — это система мер политического, экономического, правового, социального, научного, медицинско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го характера, осуществляемых органами государственной власти и местного самоуправления, организациями, их должностными лица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ми и иными лицами, гражданами в целях профилактики заболева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медицинской помощи.</w:t>
      </w:r>
    </w:p>
    <w:p w:rsidR="00CC6B80" w:rsidRPr="00CC6B80" w:rsidRDefault="00CC6B80" w:rsidP="00CC6B80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Право на охрану здоровья обеспечивается охраной окружаю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щей среды, созданием безопасных условий труда, благоприятных условий труда, быта, отдыха, воспитания и обучения граждан, про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 xml:space="preserve">изводством и реализацией продуктов </w:t>
      </w:r>
      <w:proofErr w:type="gramStart"/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питания</w:t>
      </w:r>
      <w:proofErr w:type="gramEnd"/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соответствующего ка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чества, качественных, безопасных и доступных лекарственных пре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паратов, а также оказанием доступной и качественной медицинской помощи.</w:t>
      </w:r>
    </w:p>
    <w:p w:rsidR="00CC6B80" w:rsidRPr="00CC6B80" w:rsidRDefault="00CC6B80" w:rsidP="00CC6B80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Каждый имеет право на медицинскую помощь в гарантирован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говором добровольного медицинского страхования.</w:t>
      </w:r>
    </w:p>
    <w:p w:rsidR="00CC6B80" w:rsidRPr="00CC6B80" w:rsidRDefault="00CC6B80" w:rsidP="00CC6B80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Необходимым условием любого медицинского вмешательства яв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ляется дача информированного добровольного согласия гражданина или его законного представителя на медицинское вмешательство.</w:t>
      </w:r>
    </w:p>
    <w:p w:rsidR="00CC6B80" w:rsidRPr="00CC6B80" w:rsidRDefault="00CC6B80" w:rsidP="00CC6B80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Важной конституционной гарантией права на охрану здоровья является запрет на сокрытие должностными лицами фактов и обстоя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тельств, создающих угрозу для жизни и здоровья людей.</w:t>
      </w:r>
    </w:p>
    <w:p w:rsidR="00CC6B80" w:rsidRPr="00CC6B80" w:rsidRDefault="00CC6B80" w:rsidP="00CC6B80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Таким образом, граждане имеют право на получение достоверной и своевременной информации о факторах, способствующих сохра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нению здоровья или оказывающих на него вредное влияние, вклю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чая информацию о санитарно-эпидемиологическом благополучии района проживания, состоянии среды обитания, рациональных нор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мах питания, качестве и безопасности продукции производственно- 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ставляется органами государственной власти и органами местного самоуправления в соответствии с их полномочиями, а также органи</w:t>
      </w:r>
      <w:r w:rsidRPr="00CC6B8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softHyphen/>
        <w:t>зациями в порядке, предусмотренном законодательством Российской Федерации.</w:t>
      </w:r>
    </w:p>
    <w:p w:rsidR="00CC6B80" w:rsidRPr="00CC6B80" w:rsidRDefault="00CC6B80" w:rsidP="00CC6B80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C6B80"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ru-RU"/>
        </w:rPr>
        <w:t>Основные законодательные акты:</w:t>
      </w:r>
    </w:p>
    <w:p w:rsidR="00CC6B80" w:rsidRPr="00CC6B80" w:rsidRDefault="00CC6B80" w:rsidP="00CC6B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CC6B80"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ru-RU"/>
        </w:rPr>
        <w:t>Федеральный закон «Об основах охраны здоровья граждан Российской Федерации»</w:t>
      </w:r>
    </w:p>
    <w:p w:rsidR="00B020CC" w:rsidRDefault="00B020CC">
      <w:bookmarkStart w:id="0" w:name="_GoBack"/>
      <w:bookmarkEnd w:id="0"/>
    </w:p>
    <w:sectPr w:rsidR="00B0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849F9"/>
    <w:multiLevelType w:val="multilevel"/>
    <w:tmpl w:val="5102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80"/>
    <w:rsid w:val="00651231"/>
    <w:rsid w:val="00B020CC"/>
    <w:rsid w:val="00C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037A-72D7-41DD-A6B8-ED7136A4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Аэро</dc:creator>
  <cp:keywords/>
  <dc:description/>
  <cp:lastModifiedBy>Аэро</cp:lastModifiedBy>
  <cp:revision>2</cp:revision>
  <dcterms:created xsi:type="dcterms:W3CDTF">2019-03-14T08:45:00Z</dcterms:created>
  <dcterms:modified xsi:type="dcterms:W3CDTF">2019-03-14T08:45:00Z</dcterms:modified>
</cp:coreProperties>
</file>